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64" w:rsidRPr="004A76BF" w:rsidRDefault="00303464" w:rsidP="00303464">
      <w:pPr>
        <w:jc w:val="center"/>
        <w:rPr>
          <w:i/>
        </w:rPr>
      </w:pPr>
      <w:r w:rsidRPr="004A76BF">
        <w:rPr>
          <w:i/>
        </w:rPr>
        <w:t>C</w:t>
      </w:r>
      <w:r w:rsidRPr="004A76BF">
        <w:rPr>
          <w:i/>
          <w:sz w:val="20"/>
          <w:szCs w:val="20"/>
        </w:rPr>
        <w:t>IVIL</w:t>
      </w:r>
      <w:r w:rsidRPr="004A76BF">
        <w:rPr>
          <w:i/>
        </w:rPr>
        <w:t xml:space="preserve"> W</w:t>
      </w:r>
      <w:r w:rsidRPr="004A76BF">
        <w:rPr>
          <w:i/>
          <w:sz w:val="20"/>
          <w:szCs w:val="20"/>
        </w:rPr>
        <w:t>AR</w:t>
      </w:r>
    </w:p>
    <w:p w:rsidR="00303464" w:rsidRDefault="00303464" w:rsidP="00303464">
      <w:pPr>
        <w:jc w:val="center"/>
      </w:pPr>
      <w:r>
        <w:t>1861-1865 L</w:t>
      </w:r>
      <w:r w:rsidRPr="004A76BF">
        <w:rPr>
          <w:sz w:val="20"/>
          <w:szCs w:val="20"/>
        </w:rPr>
        <w:t>A</w:t>
      </w:r>
      <w:r>
        <w:t xml:space="preserve"> « G</w:t>
      </w:r>
      <w:r w:rsidRPr="004A76BF">
        <w:rPr>
          <w:sz w:val="20"/>
          <w:szCs w:val="20"/>
        </w:rPr>
        <w:t xml:space="preserve">UERRE DE </w:t>
      </w:r>
      <w:r>
        <w:t>S</w:t>
      </w:r>
      <w:r w:rsidRPr="004A76BF">
        <w:rPr>
          <w:rFonts w:cstheme="minorHAnsi"/>
          <w:sz w:val="20"/>
          <w:szCs w:val="20"/>
        </w:rPr>
        <w:t>É</w:t>
      </w:r>
      <w:r w:rsidRPr="004A76BF">
        <w:rPr>
          <w:sz w:val="20"/>
          <w:szCs w:val="20"/>
        </w:rPr>
        <w:t>CESSION</w:t>
      </w:r>
      <w:r>
        <w:t> » A</w:t>
      </w:r>
      <w:r w:rsidRPr="004A76BF">
        <w:rPr>
          <w:sz w:val="20"/>
          <w:szCs w:val="20"/>
        </w:rPr>
        <w:t>UX</w:t>
      </w:r>
      <w:r>
        <w:t xml:space="preserve"> </w:t>
      </w:r>
      <w:r>
        <w:rPr>
          <w:rFonts w:cstheme="minorHAnsi"/>
        </w:rPr>
        <w:t>É</w:t>
      </w:r>
      <w:r w:rsidRPr="004A76BF">
        <w:rPr>
          <w:sz w:val="20"/>
          <w:szCs w:val="20"/>
        </w:rPr>
        <w:t>TATS-</w:t>
      </w:r>
      <w:r>
        <w:t>U</w:t>
      </w:r>
      <w:r w:rsidRPr="004A76BF">
        <w:rPr>
          <w:sz w:val="20"/>
          <w:szCs w:val="20"/>
        </w:rPr>
        <w:t>NIS D’</w:t>
      </w:r>
      <w:r w:rsidRPr="004A76BF">
        <w:t>A</w:t>
      </w:r>
      <w:r w:rsidRPr="004A76BF">
        <w:rPr>
          <w:sz w:val="20"/>
          <w:szCs w:val="20"/>
        </w:rPr>
        <w:t>M</w:t>
      </w:r>
      <w:r w:rsidRPr="004A76BF">
        <w:rPr>
          <w:rFonts w:cstheme="minorHAnsi"/>
          <w:sz w:val="20"/>
          <w:szCs w:val="20"/>
        </w:rPr>
        <w:t>É</w:t>
      </w:r>
      <w:r w:rsidRPr="004A76BF">
        <w:rPr>
          <w:sz w:val="20"/>
          <w:szCs w:val="20"/>
        </w:rPr>
        <w:t>RIQUE</w:t>
      </w:r>
      <w:r>
        <w:rPr>
          <w:sz w:val="20"/>
          <w:szCs w:val="20"/>
        </w:rPr>
        <w:t xml:space="preserve"> ET LA NAISSANCE D’UNE PUISSANCE INDUSTRIELLE</w:t>
      </w:r>
    </w:p>
    <w:p w:rsidR="00303464" w:rsidRDefault="00303464" w:rsidP="00303464">
      <w:pPr>
        <w:jc w:val="both"/>
        <w:rPr>
          <w:b/>
          <w:sz w:val="28"/>
          <w:szCs w:val="28"/>
        </w:rPr>
      </w:pPr>
    </w:p>
    <w:p w:rsidR="00303464" w:rsidRDefault="00303464" w:rsidP="00303464">
      <w:pPr>
        <w:jc w:val="center"/>
        <w:rPr>
          <w:b/>
        </w:rPr>
      </w:pPr>
      <w:r w:rsidRPr="004A76BF">
        <w:rPr>
          <w:b/>
          <w:sz w:val="28"/>
          <w:szCs w:val="28"/>
        </w:rPr>
        <w:t>Acte I</w:t>
      </w:r>
      <w:r w:rsidR="0087028B">
        <w:rPr>
          <w:b/>
          <w:sz w:val="28"/>
          <w:szCs w:val="28"/>
        </w:rPr>
        <w:t>V</w:t>
      </w:r>
      <w:r w:rsidRPr="004A76BF">
        <w:rPr>
          <w:b/>
        </w:rPr>
        <w:t>.</w:t>
      </w:r>
    </w:p>
    <w:p w:rsidR="00303464" w:rsidRDefault="0087028B" w:rsidP="00303464">
      <w:pPr>
        <w:jc w:val="center"/>
        <w:rPr>
          <w:b/>
          <w:sz w:val="20"/>
          <w:szCs w:val="20"/>
        </w:rPr>
      </w:pPr>
      <w:r>
        <w:rPr>
          <w:b/>
        </w:rPr>
        <w:t>L</w:t>
      </w:r>
      <w:r w:rsidRPr="0087028B">
        <w:rPr>
          <w:b/>
          <w:sz w:val="20"/>
          <w:szCs w:val="20"/>
        </w:rPr>
        <w:t xml:space="preserve">A </w:t>
      </w:r>
      <w:r>
        <w:rPr>
          <w:b/>
        </w:rPr>
        <w:t>« G</w:t>
      </w:r>
      <w:r w:rsidRPr="0087028B">
        <w:rPr>
          <w:b/>
          <w:sz w:val="20"/>
          <w:szCs w:val="20"/>
        </w:rPr>
        <w:t>UERRE</w:t>
      </w:r>
      <w:r>
        <w:rPr>
          <w:b/>
        </w:rPr>
        <w:t xml:space="preserve"> </w:t>
      </w:r>
      <w:r w:rsidRPr="0087028B">
        <w:rPr>
          <w:b/>
          <w:sz w:val="20"/>
          <w:szCs w:val="20"/>
        </w:rPr>
        <w:t>DU</w:t>
      </w:r>
      <w:r>
        <w:rPr>
          <w:b/>
        </w:rPr>
        <w:t xml:space="preserve"> P</w:t>
      </w:r>
      <w:r w:rsidRPr="0087028B">
        <w:rPr>
          <w:b/>
          <w:sz w:val="20"/>
          <w:szCs w:val="20"/>
        </w:rPr>
        <w:t>EUPLE</w:t>
      </w:r>
      <w:r>
        <w:rPr>
          <w:b/>
        </w:rPr>
        <w:t> »</w:t>
      </w:r>
    </w:p>
    <w:p w:rsidR="00303464" w:rsidRDefault="00EE5A78" w:rsidP="00303464">
      <w:pPr>
        <w:jc w:val="both"/>
      </w:pPr>
      <w:r>
        <w:t xml:space="preserve">La formule, </w:t>
      </w:r>
      <w:r w:rsidR="001B74B6">
        <w:t>(V</w:t>
      </w:r>
      <w:r>
        <w:t>on</w:t>
      </w:r>
      <w:r w:rsidR="00B20D2C">
        <w:t xml:space="preserve"> MOLKTE, </w:t>
      </w:r>
      <w:r>
        <w:t xml:space="preserve">1890), décrit la </w:t>
      </w:r>
      <w:r w:rsidRPr="00C2116C">
        <w:rPr>
          <w:b/>
        </w:rPr>
        <w:t>dimension sociale de la guerre industrielle</w:t>
      </w:r>
      <w:r>
        <w:t>. La dimens</w:t>
      </w:r>
      <w:r w:rsidR="00B20D2C">
        <w:t>ion sociétale de la guerre prit, </w:t>
      </w:r>
      <w:r>
        <w:t>durant la guerre ci</w:t>
      </w:r>
      <w:r w:rsidR="00B20D2C">
        <w:t>vile américaine, </w:t>
      </w:r>
      <w:r w:rsidR="001B74B6">
        <w:t>un tour inégalé</w:t>
      </w:r>
      <w:r>
        <w:t>. </w:t>
      </w:r>
    </w:p>
    <w:p w:rsidR="00C2116C" w:rsidRDefault="00C2116C" w:rsidP="00303464">
      <w:pPr>
        <w:jc w:val="both"/>
      </w:pPr>
      <w:r>
        <w:t xml:space="preserve">Commencée sous les atours d’une simple question juridique (Les États ont-ils le droit de sortir de la fédération ?) la guerre civile américaine devint </w:t>
      </w:r>
      <w:r w:rsidRPr="00C2116C">
        <w:rPr>
          <w:b/>
        </w:rPr>
        <w:t>une guerre de civilisation</w:t>
      </w:r>
      <w:r>
        <w:t> : les Confédérés défendaient le droit à l’esclavage, garant selon eux de leur prospérité, les Unionistes voulaient détruire l’esclavage et la société qu’il portait. Dès lors la guerre ne fut plus une « guerre de ministres » mais bien une guerre du peuple. </w:t>
      </w:r>
    </w:p>
    <w:p w:rsidR="00C2116C" w:rsidRDefault="001B74B6" w:rsidP="00303464">
      <w:pPr>
        <w:jc w:val="both"/>
      </w:pPr>
      <w:r w:rsidRPr="001B74B6">
        <w:t>Et comme aucun des deux camps ne pouvait se permettre de perdre la guerre sans tout perdre,</w:t>
      </w:r>
      <w:r>
        <w:rPr>
          <w:b/>
        </w:rPr>
        <w:t xml:space="preserve"> l</w:t>
      </w:r>
      <w:r w:rsidR="00C2116C" w:rsidRPr="00C2116C">
        <w:rPr>
          <w:b/>
        </w:rPr>
        <w:t>a guerre devint une guerre totale</w:t>
      </w:r>
      <w:r w:rsidR="00B20D2C" w:rsidRPr="005E3861">
        <w:t>.</w:t>
      </w:r>
      <w:r w:rsidR="00B20D2C">
        <w:t> Chaque camp</w:t>
      </w:r>
      <w:r w:rsidR="00C2116C">
        <w:t xml:space="preserve"> mobilisa la totalité des ressources disponibles</w:t>
      </w:r>
      <w:r>
        <w:t> : un tiers des hommes du Sud fut enrôlé, soit entre 800 000 et un million d’hommes. </w:t>
      </w:r>
      <w:r w:rsidR="00B20D2C">
        <w:t>Paradoxalement, chaque camp admit de fouler aux pieds les piliers de sa société pour vaincre : au Nord</w:t>
      </w:r>
      <w:r w:rsidR="00C2116C">
        <w:t xml:space="preserve"> l’</w:t>
      </w:r>
      <w:r w:rsidR="00C2116C" w:rsidRPr="001B74B6">
        <w:rPr>
          <w:i/>
        </w:rPr>
        <w:t>habeas corpus</w:t>
      </w:r>
      <w:r w:rsidR="00C2116C">
        <w:t>, pilier du dr</w:t>
      </w:r>
      <w:r w:rsidR="00B20D2C">
        <w:t>oit privé et public anglo-saxon, </w:t>
      </w:r>
      <w:r w:rsidR="00C2116C">
        <w:t>fut bafoué à de nombreuses</w:t>
      </w:r>
      <w:r w:rsidR="00B20D2C">
        <w:t xml:space="preserve"> reprises, au Sud </w:t>
      </w:r>
      <w:r w:rsidR="00B20D2C" w:rsidRPr="005E3861">
        <w:rPr>
          <w:b/>
        </w:rPr>
        <w:t xml:space="preserve">on mobilisa </w:t>
      </w:r>
      <w:r w:rsidR="005E3861" w:rsidRPr="005E3861">
        <w:rPr>
          <w:b/>
        </w:rPr>
        <w:t>par conscription obligatoire (1862)</w:t>
      </w:r>
      <w:r w:rsidR="005E3861">
        <w:t xml:space="preserve">, puis on mobilisa </w:t>
      </w:r>
      <w:r w:rsidR="00B20D2C">
        <w:t>les esclaves et ils finirent par être enrôlés à leur tour</w:t>
      </w:r>
      <w:r w:rsidR="00C2116C">
        <w:t>. </w:t>
      </w:r>
    </w:p>
    <w:p w:rsidR="00C2116C" w:rsidRDefault="00C2116C" w:rsidP="00303464">
      <w:pPr>
        <w:jc w:val="both"/>
      </w:pPr>
      <w:r w:rsidRPr="001B74B6">
        <w:t>De totale,</w:t>
      </w:r>
      <w:r w:rsidRPr="00C2116C">
        <w:rPr>
          <w:b/>
        </w:rPr>
        <w:t xml:space="preserve"> la guerre devint inexpiable</w:t>
      </w:r>
      <w:r w:rsidR="00B20D2C">
        <w:t> : le raid de Sherman</w:t>
      </w:r>
      <w:r>
        <w:t xml:space="preserve"> en Gé</w:t>
      </w:r>
      <w:r w:rsidR="005E1141">
        <w:t>orgie</w:t>
      </w:r>
      <w:r w:rsidR="00B20D2C">
        <w:t xml:space="preserve"> (1864)</w:t>
      </w:r>
      <w:r w:rsidR="005E1141">
        <w:t xml:space="preserve">, </w:t>
      </w:r>
      <w:r>
        <w:t>où sa cavalerie pilla et brûla tout sur son passage du Mississippi à l’</w:t>
      </w:r>
      <w:r w:rsidR="005E1141">
        <w:t xml:space="preserve">Océan Atlantique, </w:t>
      </w:r>
      <w:r>
        <w:t>fut imagi</w:t>
      </w:r>
      <w:r w:rsidR="00B20D2C">
        <w:t>né comme une opération</w:t>
      </w:r>
      <w:r>
        <w:t xml:space="preserve"> de destructio</w:t>
      </w:r>
      <w:r w:rsidR="005E1141">
        <w:t xml:space="preserve">n du potentiel militaire ennemi, </w:t>
      </w:r>
      <w:r>
        <w:t>mais servit aussi des intérêts politiques de propagande et de mise en garde. </w:t>
      </w:r>
      <w:r w:rsidR="004B646C">
        <w:t xml:space="preserve">La guerre prit alors la dimension d’une </w:t>
      </w:r>
      <w:r w:rsidR="004B646C" w:rsidRPr="005E1141">
        <w:rPr>
          <w:b/>
        </w:rPr>
        <w:t>guerre psychologique contre la population</w:t>
      </w:r>
      <w:r w:rsidR="004B646C">
        <w:t>. </w:t>
      </w:r>
      <w:r w:rsidR="00B20D2C">
        <w:t>Ce que l’historie</w:t>
      </w:r>
      <w:r w:rsidR="005D3294">
        <w:t xml:space="preserve"> Mac </w:t>
      </w:r>
      <w:proofErr w:type="spellStart"/>
      <w:r w:rsidR="005D3294">
        <w:t>Pherson</w:t>
      </w:r>
      <w:proofErr w:type="spellEnd"/>
      <w:r w:rsidR="005D3294">
        <w:t xml:space="preserve"> appela </w:t>
      </w:r>
      <w:r w:rsidR="005D3294" w:rsidRPr="005E1141">
        <w:rPr>
          <w:b/>
        </w:rPr>
        <w:t>« la guerre sans remord »</w:t>
      </w:r>
      <w:r w:rsidR="005D3294">
        <w:t>. </w:t>
      </w:r>
      <w:r w:rsidR="005E1141">
        <w:t>Si les civils furent rarement prit gratuitement pour cible, leurs biens furent pillés par les deux camps, voire détruit, et ce systématiquement. </w:t>
      </w:r>
    </w:p>
    <w:p w:rsidR="00B20D2C" w:rsidRDefault="004B646C" w:rsidP="00303464">
      <w:pPr>
        <w:jc w:val="both"/>
      </w:pPr>
      <w:r>
        <w:t xml:space="preserve">Dans cette guerre psychologique, </w:t>
      </w:r>
      <w:r w:rsidRPr="004E404C">
        <w:rPr>
          <w:b/>
        </w:rPr>
        <w:t>la presse et l’opinion publique furent les principaux champs de bataille</w:t>
      </w:r>
      <w:r>
        <w:t>. </w:t>
      </w:r>
      <w:r w:rsidR="00B20D2C">
        <w:t>La pression des médias décida des opérations militaires, et entraîna nomination ou destitution des généraux. </w:t>
      </w:r>
      <w:r w:rsidR="004E404C">
        <w:t>Les photographes des deux camps furent tous accueillis favorablement car ils témoignaient des efforts consentis par les combattants pour assurer à leur nation la victoire qui se dérobait toujours. </w:t>
      </w:r>
    </w:p>
    <w:p w:rsidR="004E404C" w:rsidRDefault="004E404C" w:rsidP="00303464">
      <w:pPr>
        <w:jc w:val="both"/>
      </w:pPr>
      <w:r>
        <w:t xml:space="preserve">Au Nord comme au Sud les hommes qui combattirent furent des amateurs : si </w:t>
      </w:r>
      <w:r w:rsidRPr="004E404C">
        <w:rPr>
          <w:b/>
        </w:rPr>
        <w:t xml:space="preserve">au Sud </w:t>
      </w:r>
      <w:r>
        <w:t xml:space="preserve">la majorité des généraux étaient des </w:t>
      </w:r>
      <w:r w:rsidRPr="004E404C">
        <w:rPr>
          <w:i/>
        </w:rPr>
        <w:t>West Pointers</w:t>
      </w:r>
      <w:r>
        <w:t xml:space="preserve">, leurs </w:t>
      </w:r>
      <w:r w:rsidR="001B74B6">
        <w:rPr>
          <w:b/>
        </w:rPr>
        <w:t>hommes étaient des fermiers,</w:t>
      </w:r>
      <w:r w:rsidRPr="004E404C">
        <w:rPr>
          <w:b/>
        </w:rPr>
        <w:t xml:space="preserve"> </w:t>
      </w:r>
      <w:r w:rsidR="00B20D2C" w:rsidRPr="00B20D2C">
        <w:t>souvent pauvres et</w:t>
      </w:r>
      <w:r w:rsidR="00B20D2C">
        <w:rPr>
          <w:b/>
        </w:rPr>
        <w:t xml:space="preserve"> rarement propriétaires d’esclaves, </w:t>
      </w:r>
      <w:r w:rsidRPr="004E404C">
        <w:rPr>
          <w:b/>
        </w:rPr>
        <w:t xml:space="preserve">la plupart équipés et armés à leurs frais, </w:t>
      </w:r>
      <w:r w:rsidRPr="00B20D2C">
        <w:t>ou à celui de généreux donateurs</w:t>
      </w:r>
      <w:r>
        <w:t>. Au Nord, le</w:t>
      </w:r>
      <w:r w:rsidR="001B74B6">
        <w:t>s immigrés</w:t>
      </w:r>
      <w:r>
        <w:t xml:space="preserve"> comme les Allemands </w:t>
      </w:r>
      <w:r w:rsidR="001B74B6">
        <w:t xml:space="preserve">(10% de la population américaine, 20% en comptant ceux qui avaient un parent allemand) </w:t>
      </w:r>
      <w:r>
        <w:t xml:space="preserve">ou les Italiens </w:t>
      </w:r>
      <w:r w:rsidR="001B74B6">
        <w:t xml:space="preserve">(Souvent de New York) </w:t>
      </w:r>
      <w:r>
        <w:t xml:space="preserve">constituèrent </w:t>
      </w:r>
      <w:r w:rsidR="001B74B6">
        <w:t>des brigades</w:t>
      </w:r>
      <w:r>
        <w:t xml:space="preserve"> entières. </w:t>
      </w:r>
      <w:r w:rsidR="001B74B6">
        <w:rPr>
          <w:b/>
        </w:rPr>
        <w:t xml:space="preserve">Les troupes élisaient leurs officiers, sur le modèle de la guerre d’Indépendance (1776-1782) </w:t>
      </w:r>
      <w:r w:rsidR="001B74B6" w:rsidRPr="001B74B6">
        <w:t>qui</w:t>
      </w:r>
      <w:r w:rsidR="00B20D2C">
        <w:t xml:space="preserve"> devint la référence historique</w:t>
      </w:r>
      <w:r w:rsidR="001B74B6" w:rsidRPr="001B74B6">
        <w:t xml:space="preserve"> des sudistes comme des nordistes.</w:t>
      </w:r>
      <w:r w:rsidR="001B74B6">
        <w:rPr>
          <w:b/>
        </w:rPr>
        <w:t> </w:t>
      </w:r>
    </w:p>
    <w:p w:rsidR="001B74B6" w:rsidRDefault="005D3294" w:rsidP="00303464">
      <w:pPr>
        <w:jc w:val="both"/>
      </w:pPr>
      <w:r>
        <w:t xml:space="preserve">Dans cette guerre de masse, </w:t>
      </w:r>
      <w:r w:rsidRPr="005D3294">
        <w:rPr>
          <w:b/>
        </w:rPr>
        <w:t>la logistique joua un rôle majeur</w:t>
      </w:r>
      <w:r>
        <w:t xml:space="preserve"> : trains et charrois </w:t>
      </w:r>
      <w:r w:rsidR="005E1141">
        <w:t xml:space="preserve">de l’intendance </w:t>
      </w:r>
      <w:r>
        <w:t xml:space="preserve">conditionnèrent la victoire, </w:t>
      </w:r>
      <w:r w:rsidR="001B74B6">
        <w:t xml:space="preserve">À ce titre la capacité du Nord de produire </w:t>
      </w:r>
      <w:r w:rsidR="00B20D2C">
        <w:t xml:space="preserve">le plus et le plus vite </w:t>
      </w:r>
      <w:r w:rsidR="001B74B6">
        <w:t>des armes et des équipements (50% du budget fédéral de la guerre) joua un rôle clé dans la victoire</w:t>
      </w:r>
      <w:r>
        <w:t>. </w:t>
      </w:r>
    </w:p>
    <w:p w:rsidR="005D3294" w:rsidRPr="00303464" w:rsidRDefault="001B74B6" w:rsidP="00303464">
      <w:pPr>
        <w:jc w:val="both"/>
      </w:pPr>
      <w:r>
        <w:t xml:space="preserve"> </w:t>
      </w:r>
      <w:r w:rsidR="005D3294">
        <w:t xml:space="preserve">Cette </w:t>
      </w:r>
      <w:r w:rsidR="005D3294" w:rsidRPr="005F7916">
        <w:rPr>
          <w:b/>
        </w:rPr>
        <w:t>nouvelle guerre enfanta de nouveaux généraux</w:t>
      </w:r>
      <w:r w:rsidR="005D3294">
        <w:t xml:space="preserve">. Lee et Grant étaient souvent très en retrait des opérations, </w:t>
      </w:r>
      <w:r w:rsidR="005F7916">
        <w:t xml:space="preserve">attendant le maximum d’informations avant d’engager des mouvements, </w:t>
      </w:r>
      <w:r w:rsidR="005F7916" w:rsidRPr="005F7916">
        <w:rPr>
          <w:b/>
        </w:rPr>
        <w:t>confiant dans la capacité d’adaptation et d’innovation de leurs subordonnées</w:t>
      </w:r>
      <w:r w:rsidR="005F7916">
        <w:t>. À ce titre, avec Sherman et Sheridan,</w:t>
      </w:r>
      <w:r>
        <w:t xml:space="preserve"> Grant fut mieux servit que Lee. </w:t>
      </w:r>
    </w:p>
    <w:sectPr w:rsidR="005D3294" w:rsidRPr="00303464" w:rsidSect="00303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3464"/>
    <w:rsid w:val="00077B3F"/>
    <w:rsid w:val="001B74B6"/>
    <w:rsid w:val="0028233F"/>
    <w:rsid w:val="00303464"/>
    <w:rsid w:val="004715D5"/>
    <w:rsid w:val="004B646C"/>
    <w:rsid w:val="004E404C"/>
    <w:rsid w:val="00542191"/>
    <w:rsid w:val="005D3294"/>
    <w:rsid w:val="005E1141"/>
    <w:rsid w:val="005E3861"/>
    <w:rsid w:val="005F7916"/>
    <w:rsid w:val="00772613"/>
    <w:rsid w:val="00786761"/>
    <w:rsid w:val="0087028B"/>
    <w:rsid w:val="008C558D"/>
    <w:rsid w:val="00B20D2C"/>
    <w:rsid w:val="00C2116C"/>
    <w:rsid w:val="00CC63D6"/>
    <w:rsid w:val="00D44334"/>
    <w:rsid w:val="00EE5A78"/>
    <w:rsid w:val="00F9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2015-03-09T12:05:00Z</dcterms:created>
  <dcterms:modified xsi:type="dcterms:W3CDTF">2015-03-09T12:05:00Z</dcterms:modified>
</cp:coreProperties>
</file>